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3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0"/>
        <w:gridCol w:w="6150"/>
        <w:gridCol w:w="2466"/>
      </w:tblGrid>
      <w:tr w:rsidR="004974F6" w:rsidRPr="004A61D0" w14:paraId="4AA7AF38" w14:textId="77777777" w:rsidTr="00FD1CB2">
        <w:trPr>
          <w:trHeight w:val="7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ECE17" w14:textId="3A9AF930" w:rsidR="004974F6" w:rsidRDefault="008760B9" w:rsidP="00B8788F">
            <w:pPr>
              <w:jc w:val="center"/>
              <w:rPr>
                <w:rFonts w:ascii="Bebas Neue" w:hAnsi="Bebas Neue"/>
                <w:b/>
                <w:sz w:val="24"/>
                <w:szCs w:val="24"/>
              </w:rPr>
            </w:pPr>
            <w:r>
              <w:rPr>
                <w:rFonts w:ascii="Bebas Neue" w:hAnsi="Bebas Neue"/>
                <w:b/>
                <w:sz w:val="24"/>
                <w:szCs w:val="24"/>
              </w:rPr>
              <w:t>POST</w:t>
            </w:r>
            <w:r w:rsidR="006C213A" w:rsidRPr="001366EA">
              <w:rPr>
                <w:rFonts w:ascii="Bebas Neue" w:hAnsi="Bebas Neue"/>
                <w:b/>
                <w:sz w:val="24"/>
                <w:szCs w:val="24"/>
              </w:rPr>
              <w:t>-</w:t>
            </w:r>
            <w:r>
              <w:rPr>
                <w:rFonts w:ascii="Bebas Neue" w:hAnsi="Bebas Neue"/>
                <w:b/>
                <w:sz w:val="24"/>
                <w:szCs w:val="24"/>
              </w:rPr>
              <w:t>RELEASE SUPPORT</w:t>
            </w:r>
            <w:r w:rsidR="00B8788F">
              <w:rPr>
                <w:rFonts w:ascii="Bebas Neue" w:hAnsi="Bebas Neue"/>
                <w:b/>
                <w:sz w:val="24"/>
                <w:szCs w:val="24"/>
              </w:rPr>
              <w:t xml:space="preserve"> </w:t>
            </w:r>
          </w:p>
          <w:p w14:paraId="66568658" w14:textId="0C0A55FD" w:rsidR="00B8788F" w:rsidRPr="00B8788F" w:rsidRDefault="00B8788F" w:rsidP="00B8788F">
            <w:pPr>
              <w:jc w:val="center"/>
              <w:rPr>
                <w:rFonts w:ascii="Bebas Neue" w:hAnsi="Bebas Neue"/>
                <w:b/>
                <w:i/>
                <w:sz w:val="24"/>
                <w:szCs w:val="24"/>
              </w:rPr>
            </w:pPr>
            <w:r w:rsidRPr="00B8788F">
              <w:rPr>
                <w:rFonts w:ascii="Bebas Neue" w:hAnsi="Bebas Neue"/>
                <w:b/>
                <w:i/>
                <w:sz w:val="24"/>
                <w:szCs w:val="24"/>
              </w:rPr>
              <w:t>An ex-offender safety net for the first 90</w:t>
            </w:r>
            <w:r w:rsidR="001B40CF">
              <w:rPr>
                <w:rFonts w:ascii="Bebas Neue" w:hAnsi="Bebas Neue"/>
                <w:b/>
                <w:i/>
                <w:sz w:val="24"/>
                <w:szCs w:val="24"/>
              </w:rPr>
              <w:t xml:space="preserve"> to 180</w:t>
            </w:r>
            <w:bookmarkStart w:id="0" w:name="_GoBack"/>
            <w:bookmarkEnd w:id="0"/>
            <w:r w:rsidRPr="00B8788F">
              <w:rPr>
                <w:rFonts w:ascii="Bebas Neue" w:hAnsi="Bebas Neue"/>
                <w:b/>
                <w:i/>
                <w:sz w:val="24"/>
                <w:szCs w:val="24"/>
              </w:rPr>
              <w:t xml:space="preserve"> days after release</w:t>
            </w:r>
          </w:p>
          <w:p w14:paraId="404FA632" w14:textId="21B6B15C" w:rsidR="001366EA" w:rsidRPr="004A61D0" w:rsidRDefault="001366EA" w:rsidP="004974F6">
            <w:pPr>
              <w:spacing w:before="120"/>
              <w:jc w:val="center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4974F6" w:rsidRPr="00E87C66" w14:paraId="39A1CA90" w14:textId="77777777" w:rsidTr="009F1AB7">
        <w:trPr>
          <w:trHeight w:val="220"/>
        </w:trPr>
        <w:tc>
          <w:tcPr>
            <w:tcW w:w="3832" w:type="pct"/>
            <w:gridSpan w:val="2"/>
            <w:tcBorders>
              <w:top w:val="nil"/>
              <w:bottom w:val="single" w:sz="24" w:space="0" w:color="4F81BD" w:themeColor="accent1"/>
            </w:tcBorders>
          </w:tcPr>
          <w:p w14:paraId="1DF9D621" w14:textId="152DFBDF" w:rsidR="004974F6" w:rsidRPr="00F20575" w:rsidRDefault="00EC2623" w:rsidP="004974F6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 Post</w:t>
            </w:r>
            <w:r w:rsidR="00522F29">
              <w:rPr>
                <w:rFonts w:ascii="Myriad Pro" w:hAnsi="Myriad Pro"/>
                <w:b/>
                <w:sz w:val="18"/>
                <w:szCs w:val="18"/>
              </w:rPr>
              <w:t>-</w:t>
            </w:r>
            <w:r w:rsidR="006C213A">
              <w:rPr>
                <w:rFonts w:ascii="Myriad Pro" w:hAnsi="Myriad Pro"/>
                <w:b/>
                <w:sz w:val="18"/>
                <w:szCs w:val="18"/>
              </w:rPr>
              <w:t xml:space="preserve">release  </w:t>
            </w:r>
            <w:r w:rsidR="00522F29">
              <w:rPr>
                <w:rFonts w:ascii="Myriad Pro" w:hAnsi="Myriad Pro"/>
                <w:b/>
                <w:sz w:val="18"/>
                <w:szCs w:val="18"/>
              </w:rPr>
              <w:t>Module</w:t>
            </w:r>
            <w:r w:rsidR="006C213A">
              <w:rPr>
                <w:rFonts w:ascii="Myriad Pro" w:hAnsi="Myriad Pro"/>
                <w:b/>
                <w:sz w:val="18"/>
                <w:szCs w:val="18"/>
              </w:rPr>
              <w:t xml:space="preserve">                        Job/Life Skill Focus</w:t>
            </w:r>
          </w:p>
        </w:tc>
        <w:tc>
          <w:tcPr>
            <w:tcW w:w="1168" w:type="pct"/>
            <w:tcBorders>
              <w:top w:val="nil"/>
              <w:bottom w:val="single" w:sz="24" w:space="0" w:color="9BBB59" w:themeColor="accent3"/>
            </w:tcBorders>
          </w:tcPr>
          <w:p w14:paraId="14988137" w14:textId="36552EB7" w:rsidR="004974F6" w:rsidRPr="00E87C66" w:rsidRDefault="006C213A" w:rsidP="004974F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Collaboration Partners</w:t>
            </w:r>
          </w:p>
        </w:tc>
      </w:tr>
      <w:tr w:rsidR="00FB6CF4" w:rsidRPr="00C570D7" w14:paraId="2641CEAD" w14:textId="77777777" w:rsidTr="009F1AB7">
        <w:trPr>
          <w:trHeight w:val="1316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39E5A4E1" w14:textId="77777777" w:rsidR="00FB6CF4" w:rsidRDefault="00FB6CF4" w:rsidP="006C213A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3A711D8E" w14:textId="4C497A4C" w:rsidR="00FB6CF4" w:rsidRPr="00C570D7" w:rsidRDefault="00FB6CF4" w:rsidP="006C213A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Housing</w:t>
            </w:r>
          </w:p>
        </w:tc>
        <w:tc>
          <w:tcPr>
            <w:tcW w:w="2913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54984A34" w14:textId="77777777" w:rsidR="00FB6CF4" w:rsidRDefault="00FB6CF4" w:rsidP="00B82548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  <w:p w14:paraId="716393FD" w14:textId="77777777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 w:rsidRPr="00C570D7"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Placement for those inmates who do not have family or other post release housing arrangements</w:t>
            </w:r>
          </w:p>
          <w:p w14:paraId="42A59B6C" w14:textId="77777777" w:rsidR="00FB6CF4" w:rsidRPr="008760B9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Rent assistance for 1-3 months</w:t>
            </w:r>
          </w:p>
          <w:p w14:paraId="17CA266B" w14:textId="14314EB8" w:rsidR="00FB6CF4" w:rsidRPr="00C570D7" w:rsidRDefault="00FB6CF4" w:rsidP="00C570D7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51E61FF0" w14:textId="6E43DCC1" w:rsidR="00FB6CF4" w:rsidRPr="00C570D7" w:rsidRDefault="00FB6CF4" w:rsidP="006C213A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1C54E89D" w14:textId="77777777" w:rsidR="00FB6CF4" w:rsidRDefault="00FB6CF4" w:rsidP="007221B0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21D3EBC0" w14:textId="77777777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Eureka House</w:t>
            </w:r>
          </w:p>
          <w:p w14:paraId="6B1DB34B" w14:textId="77777777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Bridge House</w:t>
            </w:r>
          </w:p>
          <w:p w14:paraId="605B614A" w14:textId="77777777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Barney Jones Transitional Houses</w:t>
            </w:r>
          </w:p>
          <w:p w14:paraId="2DF2E58F" w14:textId="77777777" w:rsidR="00F966F7" w:rsidRDefault="00F966F7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Hosanna House</w:t>
            </w:r>
          </w:p>
          <w:p w14:paraId="520BB594" w14:textId="16544F77" w:rsidR="00F966F7" w:rsidRPr="008760B9" w:rsidRDefault="00F966F7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Brian’s Place</w:t>
            </w:r>
          </w:p>
        </w:tc>
      </w:tr>
      <w:tr w:rsidR="003F287F" w:rsidRPr="004A61D0" w14:paraId="55839721" w14:textId="77777777" w:rsidTr="009F1AB7">
        <w:trPr>
          <w:trHeight w:val="109"/>
        </w:trPr>
        <w:tc>
          <w:tcPr>
            <w:tcW w:w="91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5A28981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29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781FEB8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1159F0E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3F287F" w:rsidRPr="00E87C66" w14:paraId="01D91E0E" w14:textId="77777777" w:rsidTr="009F1AB7">
        <w:trPr>
          <w:trHeight w:val="192"/>
        </w:trPr>
        <w:tc>
          <w:tcPr>
            <w:tcW w:w="3832" w:type="pct"/>
            <w:gridSpan w:val="2"/>
            <w:tcBorders>
              <w:top w:val="nil"/>
              <w:bottom w:val="single" w:sz="24" w:space="0" w:color="548DD4" w:themeColor="text2" w:themeTint="99"/>
            </w:tcBorders>
          </w:tcPr>
          <w:p w14:paraId="0F480FD6" w14:textId="006D6C29" w:rsidR="003F287F" w:rsidRPr="00F20575" w:rsidRDefault="006C213A" w:rsidP="003F287F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8" w:type="pct"/>
            <w:tcBorders>
              <w:top w:val="nil"/>
              <w:bottom w:val="single" w:sz="24" w:space="0" w:color="9BBB59" w:themeColor="accent3"/>
            </w:tcBorders>
          </w:tcPr>
          <w:p w14:paraId="5A942EED" w14:textId="5590C824" w:rsidR="003F287F" w:rsidRPr="00E87C66" w:rsidRDefault="003F287F" w:rsidP="004A61D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B6CF4" w:rsidRPr="00E87C66" w14:paraId="5399B195" w14:textId="77777777" w:rsidTr="009F1AB7">
        <w:trPr>
          <w:trHeight w:val="830"/>
        </w:trPr>
        <w:tc>
          <w:tcPr>
            <w:tcW w:w="919" w:type="pct"/>
            <w:tcBorders>
              <w:top w:val="single" w:sz="24" w:space="0" w:color="548DD4" w:themeColor="text2" w:themeTint="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D16F13" w14:textId="77777777" w:rsidR="00FB6CF4" w:rsidRDefault="00FB6CF4" w:rsidP="001366EA">
            <w:pPr>
              <w:rPr>
                <w:rFonts w:ascii="Myriad Pro" w:hAnsi="Myriad Pro"/>
                <w:b/>
                <w:sz w:val="18"/>
                <w:szCs w:val="18"/>
              </w:rPr>
            </w:pPr>
          </w:p>
          <w:p w14:paraId="67059F4C" w14:textId="27F0E6C2" w:rsidR="00FB6CF4" w:rsidRPr="001366EA" w:rsidRDefault="00FB6CF4" w:rsidP="001366EA">
            <w:pPr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Employment</w:t>
            </w:r>
          </w:p>
          <w:p w14:paraId="3BB79835" w14:textId="77777777" w:rsidR="00FB6CF4" w:rsidRPr="00E87C66" w:rsidRDefault="00FB6CF4" w:rsidP="00E87C6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6D1A14C8" w14:textId="77777777" w:rsidR="00FB6CF4" w:rsidRPr="00E87C66" w:rsidRDefault="00FB6CF4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24" w:space="0" w:color="548DD4" w:themeColor="text2" w:themeTint="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2C857DF" w14:textId="77777777" w:rsidR="00FB6CF4" w:rsidRDefault="00FB6CF4" w:rsidP="00FB6CF4">
            <w:pPr>
              <w:pStyle w:val="ListParagraph"/>
              <w:spacing w:before="4" w:after="4"/>
              <w:ind w:left="216" w:right="-75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  <w:p w14:paraId="17D5D836" w14:textId="009F1A80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ind w:right="-75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Pre-release compilation of employment portfolio</w:t>
            </w:r>
          </w:p>
          <w:p w14:paraId="01D45ED2" w14:textId="77777777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ind w:right="-75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Identify potential employers and assist in the completion of applications and interviews</w:t>
            </w:r>
          </w:p>
          <w:p w14:paraId="63B2FE43" w14:textId="77777777" w:rsidR="00FB6CF4" w:rsidRPr="008760B9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ind w:right="-75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Tuition and supplies support for trade skill education such as welders, electrician, plumbers and carpenters</w:t>
            </w:r>
          </w:p>
          <w:p w14:paraId="1AF5174A" w14:textId="4B46518A" w:rsidR="00FB6CF4" w:rsidRPr="00E87C66" w:rsidRDefault="00FB6CF4" w:rsidP="004A61D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1A5A8707" w14:textId="2F0FD8FE" w:rsidR="00FB6CF4" w:rsidRPr="00FA4AA9" w:rsidRDefault="00FB6CF4" w:rsidP="00FA4AA9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F19C04" w14:textId="77777777" w:rsidR="00FB6CF4" w:rsidRDefault="00FB6CF4" w:rsidP="00FB6CF4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  <w:p w14:paraId="16448E48" w14:textId="0ADFE8C6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W-S Chamber of Commerce</w:t>
            </w:r>
          </w:p>
          <w:p w14:paraId="0AE7308B" w14:textId="77777777" w:rsidR="00FB6CF4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Local employers</w:t>
            </w:r>
          </w:p>
          <w:p w14:paraId="42D07EB5" w14:textId="2F8995FC" w:rsidR="00FB6CF4" w:rsidRPr="008760B9" w:rsidRDefault="00FB6CF4" w:rsidP="008760B9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City of W-S (SOAR)</w:t>
            </w:r>
          </w:p>
        </w:tc>
      </w:tr>
      <w:tr w:rsidR="003F287F" w:rsidRPr="004A61D0" w14:paraId="64728FCA" w14:textId="77777777" w:rsidTr="009F1AB7">
        <w:trPr>
          <w:trHeight w:val="109"/>
        </w:trPr>
        <w:tc>
          <w:tcPr>
            <w:tcW w:w="91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A3E7413" w14:textId="77777777" w:rsidR="00CA1CA5" w:rsidRPr="004A61D0" w:rsidRDefault="00CA1CA5" w:rsidP="00CA1CA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29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8F7D9AA" w14:textId="77777777" w:rsidR="00CA1CA5" w:rsidRPr="004A61D0" w:rsidRDefault="00CA1CA5" w:rsidP="00CA1CA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6623A7" w14:textId="77777777" w:rsidR="00CA1CA5" w:rsidRPr="004A61D0" w:rsidRDefault="00CA1CA5" w:rsidP="00CA1CA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FA4AA9" w:rsidRPr="00E87C66" w14:paraId="42F139CA" w14:textId="77777777" w:rsidTr="009F1AB7">
        <w:trPr>
          <w:trHeight w:val="206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bottom w:val="single" w:sz="24" w:space="0" w:color="9BBB59" w:themeColor="accent3"/>
            </w:tcBorders>
          </w:tcPr>
          <w:p w14:paraId="5F866C2F" w14:textId="68C429E4" w:rsidR="00FA4AA9" w:rsidRPr="00E87C66" w:rsidRDefault="00FA4AA9" w:rsidP="004974F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3F287F" w:rsidRPr="00C570D7" w14:paraId="503A7D5F" w14:textId="77777777" w:rsidTr="009F1AB7">
        <w:trPr>
          <w:trHeight w:val="1316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0AF1E627" w14:textId="77777777" w:rsidR="00FB6CF4" w:rsidRDefault="00FB6CF4" w:rsidP="004A61D0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2A8EF95C" w14:textId="31FB261D" w:rsidR="006543BC" w:rsidRPr="00C570D7" w:rsidRDefault="008760B9" w:rsidP="004A61D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Transportation</w:t>
            </w:r>
          </w:p>
        </w:tc>
        <w:tc>
          <w:tcPr>
            <w:tcW w:w="2913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7B78F283" w14:textId="77777777" w:rsidR="00FB6CF4" w:rsidRDefault="00FB6CF4" w:rsidP="00FB6CF4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  <w:p w14:paraId="29FA2D1E" w14:textId="128D09A6" w:rsidR="008760B9" w:rsidRPr="00F966F7" w:rsidRDefault="00F966F7" w:rsidP="00F966F7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Transportation assistance</w:t>
            </w:r>
            <w:r w:rsidR="008760B9"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 xml:space="preserve"> services</w:t>
            </w: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 xml:space="preserve"> designed to provide TTW participants with reliable t</w:t>
            </w:r>
            <w:r>
              <w:rPr>
                <w:rFonts w:ascii="Myriad Pro" w:hAnsi="Myriad Pro"/>
                <w:sz w:val="18"/>
                <w:szCs w:val="18"/>
              </w:rPr>
              <w:t>ransportatio</w:t>
            </w:r>
            <w:r w:rsidR="008760B9" w:rsidRPr="00F966F7">
              <w:rPr>
                <w:rFonts w:ascii="Myriad Pro" w:hAnsi="Myriad Pro"/>
                <w:sz w:val="18"/>
                <w:szCs w:val="18"/>
              </w:rPr>
              <w:t xml:space="preserve">n </w:t>
            </w:r>
            <w:r w:rsidR="00B82548" w:rsidRPr="00F966F7">
              <w:rPr>
                <w:rFonts w:ascii="Myriad Pro" w:hAnsi="Myriad Pro"/>
                <w:sz w:val="18"/>
                <w:szCs w:val="18"/>
              </w:rPr>
              <w:t>to job int</w:t>
            </w:r>
            <w:r w:rsidR="008760B9" w:rsidRPr="00F966F7">
              <w:rPr>
                <w:rFonts w:ascii="Myriad Pro" w:hAnsi="Myriad Pro"/>
                <w:sz w:val="18"/>
                <w:szCs w:val="18"/>
              </w:rPr>
              <w:t xml:space="preserve">erviews, transitional housing, and to and from </w:t>
            </w:r>
            <w:r w:rsidR="00B82548" w:rsidRPr="00F966F7">
              <w:rPr>
                <w:rFonts w:ascii="Myriad Pro" w:hAnsi="Myriad Pro"/>
                <w:sz w:val="18"/>
                <w:szCs w:val="18"/>
              </w:rPr>
              <w:t>work</w:t>
            </w: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717D75C8" w14:textId="77777777" w:rsidR="00F52D7E" w:rsidRDefault="00F52D7E" w:rsidP="00FA4AA9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6609B2EE" w14:textId="7EA54E75" w:rsidR="00FA4AA9" w:rsidRDefault="00F966F7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Uber Cards</w:t>
            </w:r>
          </w:p>
          <w:p w14:paraId="1B3D0CA3" w14:textId="77777777" w:rsidR="00B82548" w:rsidRDefault="00B8254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City bus passes</w:t>
            </w:r>
          </w:p>
          <w:p w14:paraId="4B7B3203" w14:textId="76DCB890" w:rsidR="00B82548" w:rsidRPr="00B82548" w:rsidRDefault="00F966F7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Vehicle Purchase Assistance</w:t>
            </w:r>
          </w:p>
        </w:tc>
      </w:tr>
      <w:tr w:rsidR="003F287F" w:rsidRPr="004A61D0" w14:paraId="04B4629C" w14:textId="77777777" w:rsidTr="009F1AB7">
        <w:trPr>
          <w:trHeight w:val="109"/>
        </w:trPr>
        <w:tc>
          <w:tcPr>
            <w:tcW w:w="91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EE88F02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291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C33656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E086FC3" w14:textId="77777777" w:rsidR="00CA1CA5" w:rsidRPr="004A61D0" w:rsidRDefault="00CA1CA5" w:rsidP="00F20575">
            <w:pPr>
              <w:spacing w:line="120" w:lineRule="exact"/>
              <w:rPr>
                <w:rFonts w:ascii="Bebas Neue" w:hAnsi="Bebas Neue"/>
                <w:sz w:val="24"/>
                <w:szCs w:val="24"/>
              </w:rPr>
            </w:pPr>
          </w:p>
        </w:tc>
      </w:tr>
      <w:tr w:rsidR="00FB6CF4" w:rsidRPr="00E87C66" w14:paraId="3E0184C5" w14:textId="77777777" w:rsidTr="009F1AB7">
        <w:trPr>
          <w:trHeight w:val="206"/>
        </w:trPr>
        <w:tc>
          <w:tcPr>
            <w:tcW w:w="5000" w:type="pct"/>
            <w:gridSpan w:val="3"/>
            <w:tcBorders>
              <w:top w:val="nil"/>
              <w:bottom w:val="single" w:sz="24" w:space="0" w:color="4F81BD" w:themeColor="accent1"/>
            </w:tcBorders>
          </w:tcPr>
          <w:p w14:paraId="5B49EC77" w14:textId="54112AC8" w:rsidR="00FB6CF4" w:rsidRPr="00E87C66" w:rsidRDefault="00FB6CF4" w:rsidP="004974F6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 xml:space="preserve"> </w:t>
            </w:r>
          </w:p>
        </w:tc>
      </w:tr>
      <w:tr w:rsidR="00B916C8" w:rsidRPr="00C570D7" w14:paraId="049AE1E4" w14:textId="77777777" w:rsidTr="00FD1CB2">
        <w:trPr>
          <w:trHeight w:val="2210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4B669E63" w14:textId="77777777" w:rsidR="00FB6CF4" w:rsidRPr="00FB6CF4" w:rsidRDefault="00FB6CF4" w:rsidP="00FA4AA9">
            <w:pPr>
              <w:spacing w:before="120" w:after="4"/>
              <w:rPr>
                <w:rFonts w:ascii="Myriad Pro" w:hAnsi="Myriad Pro"/>
                <w:b/>
                <w:sz w:val="2"/>
                <w:szCs w:val="2"/>
              </w:rPr>
            </w:pPr>
          </w:p>
          <w:p w14:paraId="6F8251D7" w14:textId="1A29A9DF" w:rsidR="00B916C8" w:rsidRPr="00FA4AA9" w:rsidRDefault="00B916C8" w:rsidP="00FA4AA9">
            <w:pPr>
              <w:spacing w:before="120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Counseling</w:t>
            </w:r>
          </w:p>
          <w:p w14:paraId="1830D0D9" w14:textId="17ACAFD7" w:rsidR="00B916C8" w:rsidRPr="00FA4AA9" w:rsidRDefault="00B916C8" w:rsidP="00FA4AA9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23C8DC65" w14:textId="77777777" w:rsidR="00B916C8" w:rsidRPr="00E87C66" w:rsidRDefault="00B916C8" w:rsidP="004A61D0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1185C4C1" w14:textId="77777777" w:rsidR="00B916C8" w:rsidRDefault="00B916C8" w:rsidP="00B82548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  <w:p w14:paraId="53D9E665" w14:textId="77777777" w:rsidR="00B916C8" w:rsidRDefault="00B916C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Pre-release assessment and counseling plan</w:t>
            </w:r>
          </w:p>
          <w:p w14:paraId="69689910" w14:textId="77777777" w:rsidR="00B916C8" w:rsidRDefault="00B916C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Post-release counseling focusing on:</w:t>
            </w:r>
          </w:p>
          <w:p w14:paraId="6CC4FBFD" w14:textId="77777777" w:rsidR="00B916C8" w:rsidRDefault="00B916C8" w:rsidP="00B82548">
            <w:pPr>
              <w:pStyle w:val="ListParagraph"/>
              <w:numPr>
                <w:ilvl w:val="0"/>
                <w:numId w:val="23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Substance abuse</w:t>
            </w:r>
          </w:p>
          <w:p w14:paraId="5C03F871" w14:textId="77777777" w:rsidR="00B916C8" w:rsidRDefault="00B916C8" w:rsidP="00B82548">
            <w:pPr>
              <w:pStyle w:val="ListParagraph"/>
              <w:numPr>
                <w:ilvl w:val="0"/>
                <w:numId w:val="23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Behavioral issues</w:t>
            </w:r>
          </w:p>
          <w:p w14:paraId="1F5EF7AC" w14:textId="77777777" w:rsidR="00B916C8" w:rsidRDefault="00B916C8" w:rsidP="00B82548">
            <w:pPr>
              <w:pStyle w:val="ListParagraph"/>
              <w:numPr>
                <w:ilvl w:val="0"/>
                <w:numId w:val="23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Learning disabilities</w:t>
            </w:r>
          </w:p>
          <w:p w14:paraId="19503530" w14:textId="77777777" w:rsidR="00B916C8" w:rsidRPr="00B82548" w:rsidRDefault="00B916C8" w:rsidP="00B82548">
            <w:pPr>
              <w:pStyle w:val="ListParagraph"/>
              <w:numPr>
                <w:ilvl w:val="0"/>
                <w:numId w:val="23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Family dynamics</w:t>
            </w:r>
          </w:p>
          <w:p w14:paraId="0D408E78" w14:textId="54F00CC1" w:rsidR="00B916C8" w:rsidRPr="00B82548" w:rsidRDefault="00B916C8" w:rsidP="00B82548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00A63DBB" w14:textId="5B4F56DA" w:rsidR="00B916C8" w:rsidRDefault="00B916C8" w:rsidP="004A61D0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4E5185F5" w14:textId="47B7E179" w:rsidR="00B916C8" w:rsidRDefault="00B916C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Novant Behavioral Services</w:t>
            </w:r>
          </w:p>
          <w:p w14:paraId="7451B353" w14:textId="003433AD" w:rsidR="00F966F7" w:rsidRDefault="00F966F7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Full Life Counseling Services</w:t>
            </w:r>
          </w:p>
          <w:p w14:paraId="317EFACE" w14:textId="52CC0D5C" w:rsidR="00B916C8" w:rsidRDefault="00B916C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Associates in Christian Counseling</w:t>
            </w:r>
          </w:p>
          <w:p w14:paraId="792965C6" w14:textId="32ED8D4D" w:rsidR="00B916C8" w:rsidRDefault="00B916C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Reynolds Restoration Services</w:t>
            </w:r>
          </w:p>
          <w:p w14:paraId="5E52A37B" w14:textId="71B7BB4E" w:rsidR="00B916C8" w:rsidRPr="00B82548" w:rsidRDefault="00B916C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Cardinal Innovations Healthcare</w:t>
            </w:r>
          </w:p>
          <w:p w14:paraId="421C91FB" w14:textId="77777777" w:rsidR="00B916C8" w:rsidRPr="004974F6" w:rsidRDefault="00B916C8" w:rsidP="004974F6">
            <w:pPr>
              <w:rPr>
                <w:rFonts w:ascii="Myriad Pro" w:hAnsi="Myriad Pro"/>
                <w:sz w:val="18"/>
                <w:szCs w:val="18"/>
              </w:rPr>
            </w:pPr>
          </w:p>
          <w:p w14:paraId="486E3432" w14:textId="77777777" w:rsidR="00B916C8" w:rsidRPr="004974F6" w:rsidRDefault="00B916C8" w:rsidP="004974F6">
            <w:pPr>
              <w:jc w:val="right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21F9A" w:rsidRPr="00E87C66" w14:paraId="3F997F62" w14:textId="77777777" w:rsidTr="00FD1CB2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C302F75" w14:textId="77777777" w:rsidR="00F21F9A" w:rsidRPr="00E87C66" w:rsidRDefault="00F21F9A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FB6CF4" w:rsidRPr="00E87C66" w14:paraId="04AC7C56" w14:textId="77777777" w:rsidTr="00FD1CB2">
        <w:trPr>
          <w:trHeight w:val="65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bottom w:val="single" w:sz="24" w:space="0" w:color="4F81BD" w:themeColor="accent1"/>
            </w:tcBorders>
          </w:tcPr>
          <w:p w14:paraId="6AE8EBD7" w14:textId="287C4AB6" w:rsidR="00FB6CF4" w:rsidRPr="00E87C66" w:rsidRDefault="00FB6CF4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916C8" w:rsidRPr="004974F6" w14:paraId="59458AB9" w14:textId="77777777" w:rsidTr="009F1AB7">
        <w:trPr>
          <w:trHeight w:val="1871"/>
        </w:trPr>
        <w:tc>
          <w:tcPr>
            <w:tcW w:w="919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32241AD0" w14:textId="32646285" w:rsidR="00B916C8" w:rsidRDefault="00B916C8" w:rsidP="001366EA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  <w:p w14:paraId="5024600F" w14:textId="3BD7A4F9" w:rsidR="00B916C8" w:rsidRPr="001366EA" w:rsidRDefault="00B916C8" w:rsidP="001366EA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  <w:r>
              <w:rPr>
                <w:rFonts w:ascii="Myriad Pro" w:hAnsi="Myriad Pro"/>
                <w:b/>
                <w:sz w:val="18"/>
                <w:szCs w:val="18"/>
              </w:rPr>
              <w:t>Mentoring</w:t>
            </w:r>
          </w:p>
          <w:p w14:paraId="2E2578E7" w14:textId="77777777" w:rsidR="00B916C8" w:rsidRPr="00E87C66" w:rsidRDefault="00B916C8" w:rsidP="00847FB3">
            <w:pPr>
              <w:spacing w:before="4" w:after="4"/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2913" w:type="pct"/>
            <w:tcBorders>
              <w:top w:val="single" w:sz="24" w:space="0" w:color="4F81BD" w:themeColor="accent1"/>
              <w:bottom w:val="single" w:sz="4" w:space="0" w:color="BFBFBF" w:themeColor="background1" w:themeShade="BF"/>
            </w:tcBorders>
          </w:tcPr>
          <w:p w14:paraId="700B765B" w14:textId="77777777" w:rsidR="00B916C8" w:rsidRDefault="00B916C8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02C86B89" w14:textId="77777777" w:rsidR="00B916C8" w:rsidRDefault="00B916C8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Pre-release matching of mentor and mentee and establishing a relationship</w:t>
            </w:r>
          </w:p>
          <w:p w14:paraId="5DD21E97" w14:textId="77777777" w:rsidR="00B916C8" w:rsidRDefault="00B916C8" w:rsidP="001366EA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Post-release mentoring support:</w:t>
            </w:r>
          </w:p>
          <w:p w14:paraId="60EC6D0F" w14:textId="77777777" w:rsidR="00B916C8" w:rsidRDefault="00B916C8" w:rsidP="00B82548">
            <w:pPr>
              <w:pStyle w:val="ListParagraph"/>
              <w:numPr>
                <w:ilvl w:val="0"/>
                <w:numId w:val="24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Regular contact</w:t>
            </w:r>
          </w:p>
          <w:p w14:paraId="6920BFFF" w14:textId="77777777" w:rsidR="00B916C8" w:rsidRDefault="00B916C8" w:rsidP="00B82548">
            <w:pPr>
              <w:pStyle w:val="ListParagraph"/>
              <w:numPr>
                <w:ilvl w:val="0"/>
                <w:numId w:val="24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Accountability</w:t>
            </w:r>
          </w:p>
          <w:p w14:paraId="28729AE4" w14:textId="77777777" w:rsidR="00B916C8" w:rsidRDefault="00B916C8" w:rsidP="00B82548">
            <w:pPr>
              <w:pStyle w:val="ListParagraph"/>
              <w:numPr>
                <w:ilvl w:val="0"/>
                <w:numId w:val="24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Assistance in accessing behavioral services, job interviews</w:t>
            </w:r>
          </w:p>
          <w:p w14:paraId="4FF4E456" w14:textId="77777777" w:rsidR="00B916C8" w:rsidRPr="00C570D7" w:rsidRDefault="00B916C8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74B3C891" w14:textId="38DFE3C7" w:rsidR="00B916C8" w:rsidRPr="00522F29" w:rsidRDefault="00B916C8" w:rsidP="00522F29">
            <w:pPr>
              <w:pStyle w:val="ListParagraph"/>
              <w:spacing w:before="4" w:after="4"/>
              <w:ind w:left="216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168" w:type="pct"/>
            <w:tcBorders>
              <w:top w:val="single" w:sz="24" w:space="0" w:color="9BBB59" w:themeColor="accent3"/>
              <w:bottom w:val="single" w:sz="4" w:space="0" w:color="BFBFBF" w:themeColor="background1" w:themeShade="BF"/>
            </w:tcBorders>
          </w:tcPr>
          <w:p w14:paraId="302250F9" w14:textId="77777777" w:rsidR="00B916C8" w:rsidRDefault="00B916C8" w:rsidP="00847FB3">
            <w:pPr>
              <w:spacing w:before="4" w:after="4"/>
              <w:rPr>
                <w:rFonts w:ascii="Myriad Pro" w:hAnsi="Myriad Pro"/>
                <w:sz w:val="18"/>
                <w:szCs w:val="18"/>
              </w:rPr>
            </w:pPr>
          </w:p>
          <w:p w14:paraId="1AF4821C" w14:textId="3FFF1C6D" w:rsidR="00B916C8" w:rsidRPr="00B82548" w:rsidRDefault="00B916C8" w:rsidP="00B82548">
            <w:pPr>
              <w:pStyle w:val="ListParagraph"/>
              <w:numPr>
                <w:ilvl w:val="0"/>
                <w:numId w:val="19"/>
              </w:numPr>
              <w:spacing w:before="4" w:after="4"/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</w:pPr>
            <w:r w:rsidRPr="00B82548">
              <w:rPr>
                <w:rFonts w:ascii="Myriad Pro" w:hAnsi="Myriad Pro"/>
                <w:color w:val="595959" w:themeColor="text1" w:themeTint="A6"/>
                <w:sz w:val="18"/>
                <w:szCs w:val="18"/>
              </w:rPr>
              <w:t>Local community volunteers</w:t>
            </w:r>
          </w:p>
          <w:p w14:paraId="3CB11CC0" w14:textId="77777777" w:rsidR="00B916C8" w:rsidRPr="004974F6" w:rsidRDefault="00B916C8" w:rsidP="00847FB3">
            <w:pPr>
              <w:rPr>
                <w:rFonts w:ascii="Myriad Pro" w:hAnsi="Myriad Pro"/>
                <w:sz w:val="18"/>
                <w:szCs w:val="18"/>
              </w:rPr>
            </w:pPr>
          </w:p>
          <w:p w14:paraId="71A8C4B1" w14:textId="77777777" w:rsidR="00B916C8" w:rsidRPr="004974F6" w:rsidRDefault="00B916C8" w:rsidP="00847FB3">
            <w:pPr>
              <w:rPr>
                <w:rFonts w:ascii="Myriad Pro" w:hAnsi="Myriad Pro"/>
                <w:sz w:val="18"/>
                <w:szCs w:val="18"/>
              </w:rPr>
            </w:pPr>
          </w:p>
          <w:p w14:paraId="728EBD6C" w14:textId="77777777" w:rsidR="00B916C8" w:rsidRPr="004974F6" w:rsidRDefault="00B916C8" w:rsidP="00847FB3">
            <w:pPr>
              <w:rPr>
                <w:rFonts w:ascii="Myriad Pro" w:hAnsi="Myriad Pro"/>
                <w:sz w:val="18"/>
                <w:szCs w:val="18"/>
              </w:rPr>
            </w:pPr>
          </w:p>
          <w:p w14:paraId="6905D3A4" w14:textId="77777777" w:rsidR="00B916C8" w:rsidRPr="004974F6" w:rsidRDefault="00B916C8" w:rsidP="00847FB3">
            <w:pPr>
              <w:rPr>
                <w:rFonts w:ascii="Myriad Pro" w:hAnsi="Myriad Pro"/>
                <w:sz w:val="18"/>
                <w:szCs w:val="18"/>
              </w:rPr>
            </w:pPr>
          </w:p>
          <w:p w14:paraId="1F951AB7" w14:textId="77777777" w:rsidR="00B916C8" w:rsidRPr="004974F6" w:rsidRDefault="00B916C8" w:rsidP="00847FB3">
            <w:pPr>
              <w:rPr>
                <w:rFonts w:ascii="Myriad Pro" w:hAnsi="Myriad Pro"/>
                <w:sz w:val="18"/>
                <w:szCs w:val="18"/>
              </w:rPr>
            </w:pPr>
          </w:p>
          <w:p w14:paraId="362E93AE" w14:textId="77777777" w:rsidR="00B916C8" w:rsidRDefault="00B916C8" w:rsidP="00847FB3">
            <w:pPr>
              <w:rPr>
                <w:rFonts w:ascii="Myriad Pro" w:hAnsi="Myriad Pro"/>
                <w:sz w:val="18"/>
                <w:szCs w:val="18"/>
              </w:rPr>
            </w:pPr>
          </w:p>
          <w:p w14:paraId="33E452B4" w14:textId="77777777" w:rsidR="00B916C8" w:rsidRPr="004974F6" w:rsidRDefault="00B916C8" w:rsidP="00847FB3">
            <w:pPr>
              <w:jc w:val="right"/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14:paraId="6D25D3C7" w14:textId="77777777" w:rsidR="000D30FC" w:rsidRPr="000D30FC" w:rsidRDefault="000D30FC" w:rsidP="00F966F7">
      <w:pPr>
        <w:rPr>
          <w:rFonts w:ascii="Myriad Condensed Web" w:hAnsi="Myriad Condensed Web"/>
          <w:sz w:val="20"/>
          <w:szCs w:val="20"/>
        </w:rPr>
      </w:pPr>
    </w:p>
    <w:p w14:paraId="6CE53B00" w14:textId="4ED404FB" w:rsidR="000D30FC" w:rsidRPr="000D30FC" w:rsidRDefault="000D30FC" w:rsidP="00461B5F">
      <w:pPr>
        <w:ind w:left="360"/>
        <w:jc w:val="center"/>
        <w:rPr>
          <w:rFonts w:ascii="Myriad Condensed Web" w:hAnsi="Myriad Condensed Web"/>
          <w:sz w:val="20"/>
          <w:szCs w:val="20"/>
        </w:rPr>
      </w:pPr>
      <w:r w:rsidRPr="000D30FC">
        <w:rPr>
          <w:rFonts w:ascii="Myriad Condensed Web" w:hAnsi="Myriad Condensed Web"/>
          <w:b/>
          <w:sz w:val="20"/>
          <w:szCs w:val="20"/>
        </w:rPr>
        <w:t xml:space="preserve">Contact: </w:t>
      </w:r>
      <w:r w:rsidRPr="000D30FC">
        <w:rPr>
          <w:rFonts w:ascii="Myriad Condensed Web" w:hAnsi="Myriad Condensed Web"/>
          <w:sz w:val="20"/>
          <w:szCs w:val="20"/>
        </w:rPr>
        <w:t xml:space="preserve"> </w:t>
      </w:r>
      <w:r w:rsidR="00DF2685">
        <w:rPr>
          <w:rFonts w:ascii="Myriad Condensed Web" w:hAnsi="Myriad Condensed Web"/>
          <w:sz w:val="20"/>
          <w:szCs w:val="20"/>
        </w:rPr>
        <w:t>Ebony Hicks</w:t>
      </w:r>
      <w:r w:rsidR="00AA1976" w:rsidRPr="000D30FC">
        <w:rPr>
          <w:rFonts w:ascii="Myriad Condensed Web" w:hAnsi="Myriad Condensed Web"/>
          <w:sz w:val="20"/>
          <w:szCs w:val="20"/>
        </w:rPr>
        <w:t xml:space="preserve">, Transition to Work Director, Forsyth Jail and Prison Ministries </w:t>
      </w:r>
    </w:p>
    <w:p w14:paraId="1BD765FC" w14:textId="1E7A6E16" w:rsidR="00AA1976" w:rsidRPr="000D30FC" w:rsidRDefault="00AA1976" w:rsidP="00461B5F">
      <w:pPr>
        <w:ind w:left="360"/>
        <w:jc w:val="center"/>
        <w:rPr>
          <w:rFonts w:ascii="Myriad Condensed Web" w:hAnsi="Myriad Condensed Web"/>
          <w:sz w:val="20"/>
          <w:szCs w:val="20"/>
        </w:rPr>
      </w:pPr>
      <w:r w:rsidRPr="000D30FC">
        <w:rPr>
          <w:rFonts w:ascii="Myriad Condensed Web" w:hAnsi="Myriad Condensed Web"/>
          <w:sz w:val="20"/>
          <w:szCs w:val="20"/>
        </w:rPr>
        <w:t xml:space="preserve"> PO Box 11802 – Winston-Salem, NC 27116</w:t>
      </w:r>
    </w:p>
    <w:p w14:paraId="2535AEC2" w14:textId="3B0A0F67" w:rsidR="00AA1976" w:rsidRPr="000D30FC" w:rsidRDefault="00AA1976" w:rsidP="00461B5F">
      <w:pPr>
        <w:ind w:left="360"/>
        <w:jc w:val="center"/>
        <w:rPr>
          <w:rFonts w:ascii="Myriad Condensed Web" w:hAnsi="Myriad Condensed Web"/>
          <w:sz w:val="20"/>
          <w:szCs w:val="20"/>
        </w:rPr>
      </w:pPr>
      <w:r w:rsidRPr="000D30FC">
        <w:rPr>
          <w:rFonts w:ascii="Myriad Condensed Web" w:hAnsi="Myriad Condensed Web"/>
          <w:sz w:val="20"/>
          <w:szCs w:val="20"/>
        </w:rPr>
        <w:t xml:space="preserve">www.forsythjpm.org – </w:t>
      </w:r>
      <w:r w:rsidR="00DF2685">
        <w:rPr>
          <w:rFonts w:ascii="Myriad Condensed Web" w:hAnsi="Myriad Condensed Web"/>
          <w:sz w:val="20"/>
          <w:szCs w:val="20"/>
        </w:rPr>
        <w:t>ebony@forsythjpm.org</w:t>
      </w:r>
      <w:r w:rsidRPr="000D30FC">
        <w:rPr>
          <w:rFonts w:ascii="Myriad Condensed Web" w:hAnsi="Myriad Condensed Web"/>
          <w:sz w:val="20"/>
          <w:szCs w:val="20"/>
        </w:rPr>
        <w:t xml:space="preserve"> – 336-</w:t>
      </w:r>
      <w:r w:rsidR="00DF2685">
        <w:rPr>
          <w:rFonts w:ascii="Myriad Condensed Web" w:hAnsi="Myriad Condensed Web"/>
          <w:sz w:val="20"/>
          <w:szCs w:val="20"/>
        </w:rPr>
        <w:t>759-0063</w:t>
      </w:r>
    </w:p>
    <w:sectPr w:rsidR="00AA1976" w:rsidRPr="000D30FC" w:rsidSect="005B61BD">
      <w:headerReference w:type="default" r:id="rId7"/>
      <w:type w:val="continuous"/>
      <w:pgSz w:w="12240" w:h="15840"/>
      <w:pgMar w:top="907" w:right="1440" w:bottom="576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8E61" w14:textId="77777777" w:rsidR="006A617D" w:rsidRDefault="006A617D" w:rsidP="004974F6">
      <w:r>
        <w:separator/>
      </w:r>
    </w:p>
  </w:endnote>
  <w:endnote w:type="continuationSeparator" w:id="0">
    <w:p w14:paraId="1D7D8F89" w14:textId="77777777" w:rsidR="006A617D" w:rsidRDefault="006A617D" w:rsidP="0049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bas Neue">
    <w:altName w:val="Arial Narrow"/>
    <w:charset w:val="00"/>
    <w:family w:val="auto"/>
    <w:pitch w:val="variable"/>
    <w:sig w:usb0="00000001" w:usb1="00000001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yriad Condensed Web">
    <w:altName w:val="Franklin Gothic Medium Cond"/>
    <w:charset w:val="00"/>
    <w:family w:val="auto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EEB1" w14:textId="77777777" w:rsidR="006A617D" w:rsidRDefault="006A617D" w:rsidP="004974F6">
      <w:r>
        <w:separator/>
      </w:r>
    </w:p>
  </w:footnote>
  <w:footnote w:type="continuationSeparator" w:id="0">
    <w:p w14:paraId="374587F3" w14:textId="77777777" w:rsidR="006A617D" w:rsidRDefault="006A617D" w:rsidP="00497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4154" w14:textId="34B220DB" w:rsidR="004974F6" w:rsidRDefault="004974F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4263147C" wp14:editId="48897E05">
          <wp:simplePos x="0" y="0"/>
          <wp:positionH relativeFrom="column">
            <wp:posOffset>-71120</wp:posOffset>
          </wp:positionH>
          <wp:positionV relativeFrom="paragraph">
            <wp:posOffset>-132080</wp:posOffset>
          </wp:positionV>
          <wp:extent cx="1591056" cy="298228"/>
          <wp:effectExtent l="0" t="0" r="952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itiontowork-logo-final-inverted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2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184"/>
    <w:multiLevelType w:val="hybridMultilevel"/>
    <w:tmpl w:val="99A02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6C39"/>
    <w:multiLevelType w:val="hybridMultilevel"/>
    <w:tmpl w:val="4F32B9D0"/>
    <w:lvl w:ilvl="0" w:tplc="A316ED62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97E2FE4"/>
    <w:multiLevelType w:val="hybridMultilevel"/>
    <w:tmpl w:val="E64A5D0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25667BA"/>
    <w:multiLevelType w:val="hybridMultilevel"/>
    <w:tmpl w:val="0C10313C"/>
    <w:lvl w:ilvl="0" w:tplc="0C00D78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EDB"/>
    <w:multiLevelType w:val="hybridMultilevel"/>
    <w:tmpl w:val="1D0EF0A8"/>
    <w:lvl w:ilvl="0" w:tplc="A316ED62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0AC4"/>
    <w:multiLevelType w:val="hybridMultilevel"/>
    <w:tmpl w:val="5282B860"/>
    <w:lvl w:ilvl="0" w:tplc="0C00D78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108E"/>
    <w:multiLevelType w:val="hybridMultilevel"/>
    <w:tmpl w:val="79BA68EA"/>
    <w:lvl w:ilvl="0" w:tplc="C66465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3CC21CAF"/>
    <w:multiLevelType w:val="hybridMultilevel"/>
    <w:tmpl w:val="32DE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5FD9"/>
    <w:multiLevelType w:val="hybridMultilevel"/>
    <w:tmpl w:val="9A2CF1B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3FB71E4E"/>
    <w:multiLevelType w:val="multilevel"/>
    <w:tmpl w:val="D7E04D7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90374"/>
    <w:multiLevelType w:val="hybridMultilevel"/>
    <w:tmpl w:val="76BA3152"/>
    <w:lvl w:ilvl="0" w:tplc="2052549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D3F6F"/>
    <w:multiLevelType w:val="multilevel"/>
    <w:tmpl w:val="CEF2CE2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C32BB"/>
    <w:multiLevelType w:val="hybridMultilevel"/>
    <w:tmpl w:val="26F0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76477"/>
    <w:multiLevelType w:val="hybridMultilevel"/>
    <w:tmpl w:val="D7E04D7A"/>
    <w:lvl w:ilvl="0" w:tplc="C66465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565D2"/>
    <w:multiLevelType w:val="hybridMultilevel"/>
    <w:tmpl w:val="CEF2CE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87592A"/>
    <w:multiLevelType w:val="hybridMultilevel"/>
    <w:tmpl w:val="DD28D7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A36BFF"/>
    <w:multiLevelType w:val="hybridMultilevel"/>
    <w:tmpl w:val="32AE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A67FB"/>
    <w:multiLevelType w:val="multilevel"/>
    <w:tmpl w:val="76BA315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9BBB59" w:themeColor="accent3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50467"/>
    <w:multiLevelType w:val="hybridMultilevel"/>
    <w:tmpl w:val="42D8B98A"/>
    <w:lvl w:ilvl="0" w:tplc="C664654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9BBB59" w:themeColor="accent3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C16F0"/>
    <w:multiLevelType w:val="hybridMultilevel"/>
    <w:tmpl w:val="9F2CE49C"/>
    <w:lvl w:ilvl="0" w:tplc="0C00D78C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A6A6A6" w:themeColor="background1" w:themeShade="A6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D2B89"/>
    <w:multiLevelType w:val="multilevel"/>
    <w:tmpl w:val="4F32B9D0"/>
    <w:lvl w:ilvl="0">
      <w:start w:val="1"/>
      <w:numFmt w:val="bullet"/>
      <w:lvlText w:val=""/>
      <w:lvlJc w:val="left"/>
      <w:pPr>
        <w:ind w:left="5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68652A8C"/>
    <w:multiLevelType w:val="hybridMultilevel"/>
    <w:tmpl w:val="0FF6996E"/>
    <w:lvl w:ilvl="0" w:tplc="1B3A04CE">
      <w:start w:val="1"/>
      <w:numFmt w:val="bullet"/>
      <w:lvlText w:val=""/>
      <w:lvlJc w:val="left"/>
      <w:pPr>
        <w:ind w:left="432" w:hanging="360"/>
      </w:pPr>
      <w:rPr>
        <w:rFonts w:ascii="Wingdings" w:hAnsi="Wingdings" w:hint="default"/>
        <w:color w:val="9BBB59" w:themeColor="accent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0E72A7A"/>
    <w:multiLevelType w:val="multilevel"/>
    <w:tmpl w:val="0FF6996E"/>
    <w:lvl w:ilvl="0">
      <w:start w:val="1"/>
      <w:numFmt w:val="bullet"/>
      <w:lvlText w:val=""/>
      <w:lvlJc w:val="left"/>
      <w:pPr>
        <w:ind w:left="432" w:hanging="360"/>
      </w:pPr>
      <w:rPr>
        <w:rFonts w:ascii="Wingdings" w:hAnsi="Wingdings" w:hint="default"/>
        <w:color w:val="9BBB59" w:themeColor="accent3"/>
        <w:sz w:val="20"/>
        <w:szCs w:val="20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79712AE1"/>
    <w:multiLevelType w:val="hybridMultilevel"/>
    <w:tmpl w:val="6952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3"/>
  </w:num>
  <w:num w:numId="4">
    <w:abstractNumId w:val="0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"/>
  </w:num>
  <w:num w:numId="10">
    <w:abstractNumId w:val="20"/>
  </w:num>
  <w:num w:numId="11">
    <w:abstractNumId w:val="21"/>
  </w:num>
  <w:num w:numId="12">
    <w:abstractNumId w:val="22"/>
  </w:num>
  <w:num w:numId="13">
    <w:abstractNumId w:val="6"/>
  </w:num>
  <w:num w:numId="14">
    <w:abstractNumId w:val="18"/>
  </w:num>
  <w:num w:numId="15">
    <w:abstractNumId w:val="13"/>
  </w:num>
  <w:num w:numId="16">
    <w:abstractNumId w:val="9"/>
  </w:num>
  <w:num w:numId="17">
    <w:abstractNumId w:val="10"/>
  </w:num>
  <w:num w:numId="18">
    <w:abstractNumId w:val="17"/>
  </w:num>
  <w:num w:numId="19">
    <w:abstractNumId w:val="19"/>
  </w:num>
  <w:num w:numId="20">
    <w:abstractNumId w:val="5"/>
  </w:num>
  <w:num w:numId="21">
    <w:abstractNumId w:val="3"/>
  </w:num>
  <w:num w:numId="22">
    <w:abstractNumId w:val="7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BC"/>
    <w:rsid w:val="000A6704"/>
    <w:rsid w:val="000D30FC"/>
    <w:rsid w:val="001366EA"/>
    <w:rsid w:val="001808A4"/>
    <w:rsid w:val="001B40CF"/>
    <w:rsid w:val="002B6A36"/>
    <w:rsid w:val="002E1CE4"/>
    <w:rsid w:val="003F287F"/>
    <w:rsid w:val="00461B5F"/>
    <w:rsid w:val="004974F6"/>
    <w:rsid w:val="004A5A64"/>
    <w:rsid w:val="004A61D0"/>
    <w:rsid w:val="00522F29"/>
    <w:rsid w:val="005B61BD"/>
    <w:rsid w:val="00613788"/>
    <w:rsid w:val="00642FEC"/>
    <w:rsid w:val="006543BC"/>
    <w:rsid w:val="0066461B"/>
    <w:rsid w:val="006765D0"/>
    <w:rsid w:val="006A617D"/>
    <w:rsid w:val="006C213A"/>
    <w:rsid w:val="006E1D19"/>
    <w:rsid w:val="006E3AB0"/>
    <w:rsid w:val="007221B0"/>
    <w:rsid w:val="00731DFC"/>
    <w:rsid w:val="008760B9"/>
    <w:rsid w:val="008B0CF5"/>
    <w:rsid w:val="009F1AB7"/>
    <w:rsid w:val="00A44B1B"/>
    <w:rsid w:val="00AA1976"/>
    <w:rsid w:val="00B82548"/>
    <w:rsid w:val="00B8788F"/>
    <w:rsid w:val="00B916C8"/>
    <w:rsid w:val="00C570D7"/>
    <w:rsid w:val="00CA1CA5"/>
    <w:rsid w:val="00CB7EB1"/>
    <w:rsid w:val="00D540A9"/>
    <w:rsid w:val="00DB1740"/>
    <w:rsid w:val="00DD7791"/>
    <w:rsid w:val="00DF2685"/>
    <w:rsid w:val="00E73704"/>
    <w:rsid w:val="00E87C66"/>
    <w:rsid w:val="00E96916"/>
    <w:rsid w:val="00E96B25"/>
    <w:rsid w:val="00EC2623"/>
    <w:rsid w:val="00ED71FF"/>
    <w:rsid w:val="00EE06F1"/>
    <w:rsid w:val="00F20575"/>
    <w:rsid w:val="00F21F9A"/>
    <w:rsid w:val="00F52D7E"/>
    <w:rsid w:val="00F966F7"/>
    <w:rsid w:val="00FA4AA9"/>
    <w:rsid w:val="00FB6CF4"/>
    <w:rsid w:val="00FD1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438C69"/>
  <w15:docId w15:val="{FB7CC29E-8298-4642-9253-F5F086F6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color w:val="595959" w:themeColor="text1" w:themeTint="A6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3BC"/>
    <w:pPr>
      <w:spacing w:after="160" w:line="259" w:lineRule="auto"/>
      <w:ind w:left="720"/>
      <w:contextualSpacing/>
    </w:pPr>
    <w:rPr>
      <w:rFonts w:asciiTheme="minorHAnsi" w:hAnsiTheme="minorHAns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F6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74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4F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4F6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7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Loeffler</dc:creator>
  <cp:keywords/>
  <dc:description/>
  <cp:lastModifiedBy>Mark</cp:lastModifiedBy>
  <cp:revision>4</cp:revision>
  <cp:lastPrinted>2017-03-15T20:24:00Z</cp:lastPrinted>
  <dcterms:created xsi:type="dcterms:W3CDTF">2022-08-01T23:06:00Z</dcterms:created>
  <dcterms:modified xsi:type="dcterms:W3CDTF">2022-08-08T22:34:00Z</dcterms:modified>
</cp:coreProperties>
</file>